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A" w:rsidRPr="00BB2796" w:rsidRDefault="00BC6C6A" w:rsidP="00BC6C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r w:rsidRPr="00BB2796">
        <w:rPr>
          <w:rFonts w:ascii="Times New Roman" w:hAnsi="Times New Roman" w:cs="Times New Roman"/>
          <w:b/>
          <w:i/>
          <w:sz w:val="26"/>
          <w:szCs w:val="26"/>
        </w:rPr>
        <w:t>С 1 сентября 2022 года вступят в силу новые правила выполнения работодателем квоты для трудоустройства людей с ограниченными возможностями</w:t>
      </w:r>
    </w:p>
    <w:bookmarkEnd w:id="0"/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Правила будут действовать при приёме на работу инвалидов на любое рабочее место.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Квота для приёма на работу инвалидов теперь должна рассчитываться работодателем ежегодно в срок до 1 февраля и должна быть выполнена в течение текущего года. 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При расчёте квоты необходимо ориентироваться на среднесписочную численность работников за IV квартал предыдущего года (октябрь-декабрь). В случае</w:t>
      </w:r>
      <w:proofErr w:type="gramStart"/>
      <w:r w:rsidRPr="00E360B4">
        <w:rPr>
          <w:sz w:val="26"/>
          <w:szCs w:val="26"/>
        </w:rPr>
        <w:t>,</w:t>
      </w:r>
      <w:proofErr w:type="gramEnd"/>
      <w:r w:rsidRPr="00E360B4">
        <w:rPr>
          <w:sz w:val="26"/>
          <w:szCs w:val="26"/>
        </w:rPr>
        <w:t xml:space="preserve"> если при расчёте получилось дробное число, то оно округляется в сторону уменьшения (если получилось, например, 7.7, то число округлится до 7); если получилось число меньше единицы, то оно округлится до 1 (из 0.8 получится 1).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Необходимо учитывать, что должен производиться перерасчёт квоты в случае, если за прошедший месяц уменьшилась среднесписочная численность сотрудников. Под данное условие не подпадают работники, задействованные на работах с вредными или опасными условиями труда (опасные и вредные условия относятся к таковым по результатам специальной оценки условий труда)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Квота считается выполненной в следующих случаях: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на рабочее место непосредственно у работодателя;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в рамках соглашения с иной организацией или индивидуальным предпринимателем о трудоустройстве инвалидов. В указанных соглашениях обозначаются численность инвалидов, которых можно принять на работу, условия оборудования рабочего места для них, необходимость специальных условий и пр.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Следует помнить, что если инвалид устраивается в организацию или к ИП, которые имеют свои квоты, то он не идёт в счёт квоты, установленной этой организацией или ИП.</w:t>
      </w:r>
    </w:p>
    <w:p w:rsidR="00BC6C6A" w:rsidRPr="00E360B4" w:rsidRDefault="00BC6C6A" w:rsidP="00BC6C6A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В целях выполнения квоты работодатели могут обратиться в службы занятости населения, где им окажут помощь в расчёте квоты, в подборе кадров и т.п.</w:t>
      </w:r>
    </w:p>
    <w:p w:rsidR="000521BF" w:rsidRPr="006C7210" w:rsidRDefault="000521BF" w:rsidP="006C7210"/>
    <w:sectPr w:rsidR="000521BF" w:rsidRPr="006C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BF"/>
    <w:rsid w:val="000521BF"/>
    <w:rsid w:val="00110AD9"/>
    <w:rsid w:val="006C7210"/>
    <w:rsid w:val="00B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2022-08-08T13:11:00Z</dcterms:created>
  <dcterms:modified xsi:type="dcterms:W3CDTF">2022-08-08T13:23:00Z</dcterms:modified>
</cp:coreProperties>
</file>