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C8D" w:rsidRPr="0074050C" w:rsidRDefault="006B7C8D" w:rsidP="006B7C8D">
      <w:pPr>
        <w:spacing w:after="0" w:line="240" w:lineRule="auto"/>
        <w:rPr>
          <w:rFonts w:ascii="Times New Roman" w:eastAsia="Times New Roman" w:hAnsi="Times New Roman" w:cs="Times New Roman"/>
          <w:b/>
          <w:sz w:val="28"/>
          <w:szCs w:val="28"/>
          <w:lang w:eastAsia="ru-RU"/>
        </w:rPr>
      </w:pPr>
      <w:r w:rsidRPr="0074050C">
        <w:rPr>
          <w:rFonts w:ascii="Times New Roman" w:eastAsia="Times New Roman" w:hAnsi="Times New Roman" w:cs="Times New Roman"/>
          <w:b/>
          <w:sz w:val="28"/>
          <w:szCs w:val="28"/>
          <w:lang w:eastAsia="ru-RU"/>
        </w:rPr>
        <w:t>Сроки выплаты заработной платы и ответственность за их нарушение</w:t>
      </w:r>
    </w:p>
    <w:p w:rsidR="006B7C8D" w:rsidRPr="0074050C" w:rsidRDefault="006B7C8D" w:rsidP="006B7C8D">
      <w:pPr>
        <w:spacing w:after="0" w:line="240" w:lineRule="auto"/>
        <w:rPr>
          <w:rFonts w:ascii="Times New Roman" w:eastAsia="Times New Roman" w:hAnsi="Times New Roman" w:cs="Times New Roman"/>
          <w:sz w:val="28"/>
          <w:szCs w:val="28"/>
          <w:lang w:eastAsia="ru-RU"/>
        </w:rPr>
      </w:pPr>
      <w:r w:rsidRPr="0074050C">
        <w:rPr>
          <w:rFonts w:ascii="Times New Roman" w:eastAsia="Times New Roman" w:hAnsi="Times New Roman" w:cs="Times New Roman"/>
          <w:sz w:val="28"/>
          <w:szCs w:val="28"/>
          <w:lang w:eastAsia="ru-RU"/>
        </w:rPr>
        <w:t xml:space="preserve">  </w:t>
      </w:r>
    </w:p>
    <w:p w:rsidR="006B7C8D" w:rsidRPr="0074050C" w:rsidRDefault="006B7C8D" w:rsidP="006B7C8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050C">
        <w:rPr>
          <w:rFonts w:ascii="Times New Roman" w:eastAsia="Times New Roman" w:hAnsi="Times New Roman" w:cs="Times New Roman"/>
          <w:sz w:val="28"/>
          <w:szCs w:val="28"/>
          <w:lang w:eastAsia="ru-RU"/>
        </w:rPr>
        <w:t>В соответствии со ст. 136 Трудового кодекса РФ 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6B7C8D" w:rsidRPr="0074050C" w:rsidRDefault="006B7C8D" w:rsidP="006B7C8D">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74050C">
        <w:rPr>
          <w:rFonts w:ascii="Times New Roman" w:eastAsia="Times New Roman" w:hAnsi="Times New Roman" w:cs="Times New Roman"/>
          <w:sz w:val="28"/>
          <w:szCs w:val="28"/>
          <w:lang w:eastAsia="ru-RU"/>
        </w:rPr>
        <w:t>Согласно ст. 236 ТК РФ при нарушении работодателем установленного срока соответственно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w:t>
      </w:r>
      <w:proofErr w:type="gramEnd"/>
      <w:r w:rsidRPr="0074050C">
        <w:rPr>
          <w:rFonts w:ascii="Times New Roman" w:eastAsia="Times New Roman" w:hAnsi="Times New Roman" w:cs="Times New Roman"/>
          <w:sz w:val="28"/>
          <w:szCs w:val="28"/>
          <w:lang w:eastAsia="ru-RU"/>
        </w:rPr>
        <w:t xml:space="preserve">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других выплат, причитающихся работнику, размер процентов (денежной компенсации) исчисляется из фактически не выплаченных в срок сумм.</w:t>
      </w:r>
    </w:p>
    <w:p w:rsidR="006B7C8D" w:rsidRPr="0074050C" w:rsidRDefault="006B7C8D" w:rsidP="006B7C8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050C">
        <w:rPr>
          <w:rFonts w:ascii="Times New Roman" w:eastAsia="Times New Roman" w:hAnsi="Times New Roman" w:cs="Times New Roman"/>
          <w:sz w:val="28"/>
          <w:szCs w:val="28"/>
          <w:lang w:eastAsia="ru-RU"/>
        </w:rPr>
        <w:t>В соответствии со ст. 142 ТК РФ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6B7C8D" w:rsidRPr="0074050C" w:rsidRDefault="006B7C8D" w:rsidP="006B7C8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050C">
        <w:rPr>
          <w:rFonts w:ascii="Times New Roman" w:eastAsia="Times New Roman" w:hAnsi="Times New Roman" w:cs="Times New Roman"/>
          <w:sz w:val="28"/>
          <w:szCs w:val="28"/>
          <w:lang w:eastAsia="ru-RU"/>
        </w:rPr>
        <w:t>- в периоды введения военного, чрезвычайного положения или особых мер в соответствии с законодательством о чрезвычайном положении;</w:t>
      </w:r>
    </w:p>
    <w:p w:rsidR="006B7C8D" w:rsidRPr="0074050C" w:rsidRDefault="006B7C8D" w:rsidP="006B7C8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050C">
        <w:rPr>
          <w:rFonts w:ascii="Times New Roman" w:eastAsia="Times New Roman" w:hAnsi="Times New Roman" w:cs="Times New Roman"/>
          <w:sz w:val="28"/>
          <w:szCs w:val="28"/>
          <w:lang w:eastAsia="ru-RU"/>
        </w:rPr>
        <w:t>- 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6B7C8D" w:rsidRPr="0074050C" w:rsidRDefault="006B7C8D" w:rsidP="006B7C8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050C">
        <w:rPr>
          <w:rFonts w:ascii="Times New Roman" w:eastAsia="Times New Roman" w:hAnsi="Times New Roman" w:cs="Times New Roman"/>
          <w:sz w:val="28"/>
          <w:szCs w:val="28"/>
          <w:lang w:eastAsia="ru-RU"/>
        </w:rPr>
        <w:t>государственными служащими;</w:t>
      </w:r>
    </w:p>
    <w:p w:rsidR="006B7C8D" w:rsidRPr="0074050C" w:rsidRDefault="006B7C8D" w:rsidP="006B7C8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050C">
        <w:rPr>
          <w:rFonts w:ascii="Times New Roman" w:eastAsia="Times New Roman" w:hAnsi="Times New Roman" w:cs="Times New Roman"/>
          <w:sz w:val="28"/>
          <w:szCs w:val="28"/>
          <w:lang w:eastAsia="ru-RU"/>
        </w:rPr>
        <w:t>- в организациях, непосредственно обслуживающих особо опасные виды производств, оборудования;</w:t>
      </w:r>
    </w:p>
    <w:p w:rsidR="006B7C8D" w:rsidRPr="0074050C" w:rsidRDefault="006B7C8D" w:rsidP="006B7C8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050C">
        <w:rPr>
          <w:rFonts w:ascii="Times New Roman" w:eastAsia="Times New Roman" w:hAnsi="Times New Roman" w:cs="Times New Roman"/>
          <w:sz w:val="28"/>
          <w:szCs w:val="28"/>
          <w:lang w:eastAsia="ru-RU"/>
        </w:rPr>
        <w:t>- 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6B7C8D" w:rsidRPr="0074050C" w:rsidRDefault="006B7C8D" w:rsidP="006B7C8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050C">
        <w:rPr>
          <w:rFonts w:ascii="Times New Roman" w:eastAsia="Times New Roman" w:hAnsi="Times New Roman" w:cs="Times New Roman"/>
          <w:sz w:val="28"/>
          <w:szCs w:val="28"/>
          <w:lang w:eastAsia="ru-RU"/>
        </w:rPr>
        <w:lastRenderedPageBreak/>
        <w:t>За невыплату в установленный срок заработной платы установлена также административная (ч. 6 и 7 ст. 5.27 КоАП РФ) и уголовная ответственность (ст. 145.1 УК РФ). </w:t>
      </w:r>
    </w:p>
    <w:p w:rsidR="00CE364D" w:rsidRDefault="00CE364D" w:rsidP="00CE364D">
      <w:pPr>
        <w:spacing w:after="0" w:line="240" w:lineRule="auto"/>
        <w:rPr>
          <w:rFonts w:ascii="Times New Roman" w:eastAsia="Times New Roman" w:hAnsi="Times New Roman" w:cs="Times New Roman"/>
          <w:b/>
          <w:sz w:val="28"/>
          <w:szCs w:val="28"/>
          <w:lang w:eastAsia="ru-RU"/>
        </w:rPr>
      </w:pPr>
      <w:bookmarkStart w:id="0" w:name="_GoBack"/>
      <w:bookmarkEnd w:id="0"/>
    </w:p>
    <w:p w:rsidR="0009465F" w:rsidRDefault="0009465F" w:rsidP="0009465F">
      <w:pPr>
        <w:spacing w:after="0" w:line="240" w:lineRule="auto"/>
        <w:rPr>
          <w:rFonts w:ascii="Times New Roman" w:eastAsia="Times New Roman" w:hAnsi="Times New Roman" w:cs="Times New Roman"/>
          <w:b/>
          <w:sz w:val="28"/>
          <w:szCs w:val="28"/>
          <w:lang w:eastAsia="ru-RU"/>
        </w:rPr>
      </w:pPr>
    </w:p>
    <w:sectPr w:rsidR="000946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E48"/>
    <w:rsid w:val="0009465F"/>
    <w:rsid w:val="000C6E84"/>
    <w:rsid w:val="002767DC"/>
    <w:rsid w:val="003D3EF0"/>
    <w:rsid w:val="004959E0"/>
    <w:rsid w:val="006A5E48"/>
    <w:rsid w:val="006B7C8D"/>
    <w:rsid w:val="00BD4206"/>
    <w:rsid w:val="00BD5ECA"/>
    <w:rsid w:val="00CC5DBA"/>
    <w:rsid w:val="00CE3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C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C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372</Words>
  <Characters>2123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2023-04-17T07:48:00Z</dcterms:created>
  <dcterms:modified xsi:type="dcterms:W3CDTF">2023-04-17T13:34:00Z</dcterms:modified>
</cp:coreProperties>
</file>